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27D19D94" w14:textId="2C36A51C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ementary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Table 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13.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Infection status of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metacercariae (MsMc) </w:t>
      </w:r>
      <w:r w:rsidRPr="0000741D">
        <w:rPr>
          <w:rFonts w:ascii="Times New Roman" w:eastAsia="휴먼명조" w:hAnsi="Times New Roman" w:cs="Times New Roman"/>
          <w:bCs/>
          <w:color w:val="auto"/>
          <w:sz w:val="24"/>
          <w:szCs w:val="24"/>
        </w:rPr>
        <w:t>in fish from the water systems of Nakdong-gang in Gyeongsangnam-do,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1418"/>
        <w:gridCol w:w="1417"/>
        <w:gridCol w:w="1418"/>
        <w:gridCol w:w="1366"/>
      </w:tblGrid>
      <w:tr w14:paraId="7FC881FA" w14:textId="77777777" w:rsidTr="007376E9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397" w:type="dxa"/>
            <w:vMerge w:val="restart"/>
            <w:vAlign w:val="center"/>
          </w:tcPr>
          <w:p w:rsidR="00924318" w:rsidRPr="00C00740" w:rsidP="007376E9" w14:paraId="1337492C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7376E9" w14:paraId="4AFED7E1" w14:textId="0B0DF2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7" w:type="dxa"/>
            <w:vMerge w:val="restart"/>
            <w:vAlign w:val="center"/>
          </w:tcPr>
          <w:p w:rsidR="00924318" w:rsidRPr="00C00740" w:rsidP="007376E9" w14:paraId="2DACA3BD" w14:textId="311654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7376E9" w14:paraId="53124AB2" w14:textId="40A3B1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1726CFF8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376E9" w14:paraId="4A2F4290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376E9" w14:paraId="12197A23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376E9" w14:paraId="766F52CC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7376E9" w14:paraId="27C86442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7376E9" w14:paraId="4DBAED1A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2A47263B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94B83" w:rsidRPr="00C00740" w:rsidP="007376E9" w14:paraId="796EC9F8" w14:textId="60F453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㊲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Deokcheon-gang in Sancheong-gun (2018~2020)</w:t>
            </w:r>
          </w:p>
        </w:tc>
      </w:tr>
      <w:tr w14:paraId="29AE19CB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tcBorders>
              <w:top w:val="nil"/>
            </w:tcBorders>
            <w:vAlign w:val="center"/>
          </w:tcPr>
          <w:p w:rsidR="00915A0C" w:rsidRPr="00C00740" w:rsidP="007376E9" w14:paraId="06927815" w14:textId="06F7ECC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koreensis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376E9" w14:paraId="3C157E84" w14:textId="16C720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376E9" w14:paraId="1FA37355" w14:textId="632460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126 (85.7)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376E9" w14:paraId="5C8C5480" w14:textId="55E3EB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1-210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376E9" w14:paraId="0E929D6D" w14:textId="077111B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16.3</w:t>
            </w:r>
          </w:p>
        </w:tc>
      </w:tr>
      <w:tr w14:paraId="39BA8C16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17204742" w14:textId="2FB2939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4C5A5F88" w14:textId="285CAC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123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420FB2DB" w14:textId="2AB11D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121 (98.4)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F4D5C37" w14:textId="3A472B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1-89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05D78FF6" w14:textId="27D4EC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19.5</w:t>
            </w:r>
          </w:p>
        </w:tc>
      </w:tr>
      <w:tr w14:paraId="5C4BF954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449CF8EA" w14:textId="5F3DC55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5060971" w14:textId="76BF64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118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63A5051F" w14:textId="1C79B04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118 (100)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4CC264A1" w14:textId="3BB979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1-4,570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589B63AE" w14:textId="690524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126.2</w:t>
            </w:r>
          </w:p>
        </w:tc>
      </w:tr>
      <w:tr w14:paraId="3A4D0962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69A8F3AA" w14:textId="70D3C09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1198AD08" w14:textId="75932A7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101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2932D171" w14:textId="5CD9A79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92 (91.1)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1D99A51C" w14:textId="6C647B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1-57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2A5FDA78" w14:textId="361698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10.5</w:t>
            </w:r>
          </w:p>
        </w:tc>
      </w:tr>
      <w:tr w14:paraId="4429761A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386DBBA2" w14:textId="044E05C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4C4172E" w14:textId="458BC3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51BA3E0A" w14:textId="36CCCB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57 (68.7)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0EAE8E9" w14:textId="60512B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1-276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7EF62655" w14:textId="1DC289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19.1</w:t>
            </w:r>
          </w:p>
        </w:tc>
      </w:tr>
      <w:tr w14:paraId="3C7FC4F5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05A49A97" w14:textId="62BFDEB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16CB4FDA" w14:textId="1DBC76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10C30C21" w14:textId="395C53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62 (100)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5B50EBA" w14:textId="3355C5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1-2,250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2E02CD03" w14:textId="00E3B7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105.5</w:t>
            </w:r>
          </w:p>
        </w:tc>
      </w:tr>
      <w:tr w14:paraId="21BCBA39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0CB3AED1" w14:textId="46036F6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4464A29" w14:textId="04B8C8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7797F69C" w14:textId="6D07E9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40 (69.0)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1BDCB835" w14:textId="181650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1-36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7D9394B4" w14:textId="100DEA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5.7</w:t>
            </w:r>
          </w:p>
        </w:tc>
      </w:tr>
      <w:tr w14:paraId="5F6BCAF3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6040E7DC" w14:textId="320F590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Plecoglossus altiveli</w:t>
            </w:r>
            <w:r w:rsidRPr="0000741D" w:rsidR="00491AD0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50BC3E1" w14:textId="0077A1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1F666A3A" w14:textId="72D997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40 (97.6)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7060498" w14:textId="32331A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3-20,650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7CEB06AB" w14:textId="21D5DE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3,570</w:t>
            </w:r>
          </w:p>
        </w:tc>
      </w:tr>
      <w:tr w14:paraId="58435D4A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4555BDCB" w14:textId="169918D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koreensis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55EF5B5" w14:textId="1966D11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2704D5E1" w14:textId="0B9C2C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26 (92.9)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F8DEA42" w14:textId="310086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1-170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0260D7CC" w14:textId="7C29C7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16.0</w:t>
            </w:r>
          </w:p>
        </w:tc>
      </w:tr>
      <w:tr w14:paraId="78670044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2B5EB1DC" w14:textId="4765542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ADA0475" w14:textId="47A7C81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48E9FDE8" w14:textId="5E591F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 (88.0)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3BE7B6E" w14:textId="079BF6D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1-120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4D92161C" w14:textId="7EFD94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24.7</w:t>
            </w:r>
          </w:p>
        </w:tc>
      </w:tr>
      <w:tr w14:paraId="1997B23E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22823793" w14:textId="5684585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89ADA71" w14:textId="34086A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67BB0B4C" w14:textId="612761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19 (95.0)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DAD5255" w14:textId="11EAC3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1-45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4D3C33B0" w14:textId="66069D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11.6</w:t>
            </w:r>
          </w:p>
        </w:tc>
      </w:tr>
      <w:tr w14:paraId="713C3DEA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6B9DBD0D" w14:textId="60C0983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1D6A9555" w14:textId="367374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1CEFB03A" w14:textId="14B65B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 (11.1)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2486C73" w14:textId="3DFCC1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1F754747" w14:textId="519052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51A50D8F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2F203305" w14:textId="266BC47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15207C9" w14:textId="005DAD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430149A4" w14:textId="511A62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12 (85.7)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372E515" w14:textId="64EF5ED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1-124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09CB2708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14:paraId="5DD91303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440614DE" w14:textId="503F3B0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Cobitis sinensis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85B7465" w14:textId="7571F0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278D282D" w14:textId="3E0EFF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(38.5)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D4B05E2" w14:textId="558ED5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722DB080" w14:textId="4C5453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1.4</w:t>
            </w:r>
          </w:p>
        </w:tc>
      </w:tr>
      <w:tr w14:paraId="70DCD2C7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6BBB454F" w14:textId="788CE52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A5EE522" w14:textId="2F22EE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7588FF86" w14:textId="63C47B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9 (100)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3BF9E09" w14:textId="5591FF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6-87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091E778B" w14:textId="7593C3C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양재다운명조M" w:hAnsi="Times New Roman" w:cs="Times New Roman"/>
                <w:kern w:val="0"/>
                <w:sz w:val="22"/>
                <w:szCs w:val="22"/>
              </w:rPr>
              <w:t>34.9</w:t>
            </w:r>
          </w:p>
        </w:tc>
      </w:tr>
      <w:tr w14:paraId="3FE49A86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628F20D7" w14:textId="5A4BF5F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7EBBE62" w14:textId="77BCF1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19F38D1F" w14:textId="5C1C53B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 (100)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F7997BC" w14:textId="2E58FE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8-186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66BEC6FC" w14:textId="269987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69.1</w:t>
            </w:r>
          </w:p>
        </w:tc>
      </w:tr>
      <w:tr w14:paraId="0733B41E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4008CC83" w14:textId="1B95700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C9AA285" w14:textId="593779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4359957E" w14:textId="51F258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EC8E00F" w14:textId="7BA59D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5B487EC2" w14:textId="281CA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</w:tr>
      <w:tr w14:paraId="1ACB25D0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65919BFE" w14:textId="63B5150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Misgurnus anguillicaudatus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1E1A48DA" w14:textId="7095B6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7169840C" w14:textId="7FE7B0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7FBAAAE" w14:textId="0B5B84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0CCFCBD3" w14:textId="48FB22A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79.0</w:t>
            </w:r>
          </w:p>
        </w:tc>
      </w:tr>
      <w:tr w14:paraId="2F62FF4D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7E764CF6" w14:textId="27876FE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1B73869C" w14:textId="2D1CC26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39FFD149" w14:textId="284527F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760 (87.5)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260CA35B" w14:textId="7796A1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1-20,650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4DE398A0" w14:textId="647871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228.2</w:t>
            </w:r>
          </w:p>
        </w:tc>
      </w:tr>
      <w:tr w14:paraId="10D80957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8255C" w:rsidRPr="00C00740" w:rsidP="007376E9" w14:paraId="0637417D" w14:textId="15422A2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㊳</w:t>
            </w:r>
            <w:r w:rsidRPr="0000741D">
              <w:rPr>
                <w:rFonts w:ascii="Times New Roman" w:eastAsia="맑은 고딕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Jisu-cheon and Haman-cheon in Jinju-si and Haman-gun (2015)</w:t>
            </w:r>
          </w:p>
        </w:tc>
      </w:tr>
      <w:tr w14:paraId="12C4FC09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tcBorders>
              <w:top w:val="nil"/>
            </w:tcBorders>
            <w:vAlign w:val="center"/>
          </w:tcPr>
          <w:p w:rsidR="00915A0C" w:rsidRPr="00C00740" w:rsidP="007376E9" w14:paraId="4AEB1989" w14:textId="23A6FDB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376E9" w14:paraId="383F68D3" w14:textId="07A3DFC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15A0C" w:rsidRPr="00C00740" w:rsidP="007376E9" w14:paraId="73A52823" w14:textId="7D293D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33 (75.0)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376E9" w14:paraId="2201BD7A" w14:textId="5D602BA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1-14</w:t>
            </w: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915A0C" w:rsidRPr="00C00740" w:rsidP="007376E9" w14:paraId="37CEC76A" w14:textId="48DB99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3.6</w:t>
            </w:r>
          </w:p>
        </w:tc>
      </w:tr>
      <w:tr w14:paraId="3B08B89D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2A05A689" w14:textId="5D4AA59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5D29143" w14:textId="42D43CA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6A1B99B8" w14:textId="5D4F293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 (23.3)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FE514A4" w14:textId="53D384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1-49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5255A787" w14:textId="51125F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16.0</w:t>
            </w:r>
          </w:p>
        </w:tc>
      </w:tr>
      <w:tr w14:paraId="1F690060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589F3F51" w14:textId="39ACDBE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04CEFEC" w14:textId="3DA85B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529D2758" w14:textId="2C89B3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 (74.1)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1FB497C" w14:textId="16A1005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1-11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503F172D" w14:textId="50B529D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3.5</w:t>
            </w:r>
          </w:p>
        </w:tc>
      </w:tr>
      <w:tr w14:paraId="38DDE31E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915A0C" w:rsidRPr="00C00740" w:rsidP="007376E9" w14:paraId="1A40335A" w14:textId="6F64425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BFEBA52" w14:textId="1086093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915A0C" w:rsidRPr="00C00740" w:rsidP="007376E9" w14:paraId="663E9F39" w14:textId="338B03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(8.3)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B6F39D5" w14:textId="0C5FAA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  <w:vAlign w:val="center"/>
          </w:tcPr>
          <w:p w:rsidR="00915A0C" w:rsidRPr="00C00740" w:rsidP="007376E9" w14:paraId="450A57FA" w14:textId="7451F0F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487E122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vAlign w:val="center"/>
          </w:tcPr>
          <w:p w:rsidR="0018255C" w:rsidRPr="00C00740" w:rsidP="007376E9" w14:paraId="335ED2D0" w14:textId="6FC08F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418" w:type="dxa"/>
            <w:vAlign w:val="center"/>
          </w:tcPr>
          <w:p w:rsidR="0018255C" w:rsidRPr="00C00740" w:rsidP="007376E9" w14:paraId="57CA3207" w14:textId="246835D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18255C" w:rsidRPr="00C00740" w:rsidP="007376E9" w14:paraId="02EE26CA" w14:textId="5BC8B7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 (100)</w:t>
            </w:r>
          </w:p>
        </w:tc>
        <w:tc>
          <w:tcPr>
            <w:tcW w:w="1418" w:type="dxa"/>
            <w:vAlign w:val="center"/>
          </w:tcPr>
          <w:p w:rsidR="0018255C" w:rsidRPr="00C00740" w:rsidP="007376E9" w14:paraId="0552CA9C" w14:textId="35C1907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4-48</w:t>
            </w:r>
          </w:p>
        </w:tc>
        <w:tc>
          <w:tcPr>
            <w:tcW w:w="1366" w:type="dxa"/>
            <w:vAlign w:val="center"/>
          </w:tcPr>
          <w:p w:rsidR="0018255C" w:rsidRPr="00C00740" w:rsidP="007376E9" w14:paraId="54337121" w14:textId="277B5D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15.5</w:t>
            </w:r>
          </w:p>
        </w:tc>
      </w:tr>
      <w:tr w14:paraId="76DDD4FB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8255C" w:rsidRPr="00C00740" w:rsidP="007376E9" w14:paraId="7BD4C451" w14:textId="0245C55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255C" w:rsidRPr="00C00740" w:rsidP="007376E9" w14:paraId="2C7C5801" w14:textId="693D93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255C" w:rsidRPr="00C00740" w:rsidP="007376E9" w14:paraId="3948EC84" w14:textId="250249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71 (57.7)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255C" w:rsidRPr="00C00740" w:rsidP="007376E9" w14:paraId="3DA648BD" w14:textId="5DD0BB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1-49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18255C" w:rsidRPr="00C00740" w:rsidP="007376E9" w14:paraId="2F414AC3" w14:textId="3872CE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</w:tr>
      <w:tr w14:paraId="0C0D8325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5C" w:rsidRPr="00C00740" w:rsidP="007376E9" w14:paraId="37409F97" w14:textId="144C494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5C" w:rsidRPr="00C00740" w:rsidP="007376E9" w14:paraId="453727D1" w14:textId="159E8F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5C" w:rsidRPr="00C00740" w:rsidP="007376E9" w14:paraId="6FFF4D19" w14:textId="4F245D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831 (83.8)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5C" w:rsidRPr="00C00740" w:rsidP="007376E9" w14:paraId="303D9F8F" w14:textId="5E77A4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1-20,650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55C" w:rsidRPr="00C00740" w:rsidP="007376E9" w14:paraId="471F04F2" w14:textId="326A70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209.2</w:t>
            </w:r>
          </w:p>
        </w:tc>
      </w:tr>
    </w:tbl>
    <w:p w:rsidR="00915A0C" w:rsidRPr="0000741D" w:rsidP="00E466AD" w14:paraId="401AA4C8" w14:textId="77777777">
      <w:pPr>
        <w:pStyle w:val="hstyle1"/>
        <w:snapToGrid w:val="0"/>
        <w:spacing w:line="240" w:lineRule="auto"/>
        <w:jc w:val="left"/>
        <w:rPr>
          <w:rFonts w:ascii="Times New Roman" w:eastAsia="맑은 고딕"/>
          <w:b/>
          <w:bCs/>
          <w:color w:val="auto"/>
        </w:rPr>
      </w:pPr>
      <w:r w:rsidRPr="00C00740">
        <w:rPr>
          <w:rFonts w:ascii="Times New Roman"/>
          <w:bCs/>
          <w:color w:val="auto"/>
        </w:rPr>
        <w:t xml:space="preserve">Uninfected fish species (No. of fish examined): </w:t>
      </w:r>
      <w:r w:rsidRPr="0000741D">
        <w:rPr>
          <w:rFonts w:ascii="Times New Roman" w:eastAsia="MS Gothic" w:hint="eastAsia"/>
          <w:bCs/>
          <w:color w:val="auto"/>
        </w:rPr>
        <w:t>㊲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S. scherzeri</w:t>
      </w:r>
      <w:r w:rsidRPr="0000741D">
        <w:rPr>
          <w:rFonts w:ascii="Times New Roman" w:eastAsia="휴먼명조"/>
          <w:color w:val="auto"/>
        </w:rPr>
        <w:t xml:space="preserve"> (2); </w:t>
      </w:r>
      <w:r w:rsidRPr="0000741D">
        <w:rPr>
          <w:rFonts w:ascii="Times New Roman" w:eastAsia="MS Gothic" w:hint="eastAsia"/>
          <w:bCs/>
          <w:color w:val="auto"/>
        </w:rPr>
        <w:t>㊳</w:t>
      </w:r>
      <w:r w:rsidRPr="0000741D">
        <w:rPr>
          <w:rFonts w:ascii="Times New Roman" w:eastAsia="맑은 고딕"/>
          <w:bCs/>
          <w:color w:val="auto"/>
        </w:rPr>
        <w:t xml:space="preserve"> </w:t>
      </w:r>
      <w:r w:rsidRPr="0000741D">
        <w:rPr>
          <w:rFonts w:ascii="Times New Roman" w:eastAsia="휴먼명조"/>
          <w:i/>
          <w:iCs/>
          <w:color w:val="auto"/>
        </w:rPr>
        <w:t>A. macropterus</w:t>
      </w:r>
      <w:r w:rsidRPr="0000741D">
        <w:rPr>
          <w:rFonts w:ascii="Times New Roman" w:eastAsia="휴먼명조"/>
          <w:color w:val="auto"/>
        </w:rPr>
        <w:t xml:space="preserve"> (21), </w:t>
      </w:r>
      <w:r w:rsidRPr="0000741D">
        <w:rPr>
          <w:rFonts w:ascii="Times New Roman" w:eastAsia="휴먼명조"/>
          <w:i/>
          <w:iCs/>
          <w:color w:val="auto"/>
        </w:rPr>
        <w:t>P. esocinus</w:t>
      </w:r>
      <w:r w:rsidRPr="0000741D">
        <w:rPr>
          <w:rFonts w:ascii="Times New Roman" w:eastAsia="휴먼명조"/>
          <w:color w:val="auto"/>
        </w:rPr>
        <w:t xml:space="preserve"> (12), </w:t>
      </w:r>
      <w:r w:rsidRPr="0000741D">
        <w:rPr>
          <w:rFonts w:ascii="Times New Roman" w:eastAsia="휴먼명조"/>
          <w:i/>
          <w:iCs/>
          <w:color w:val="auto"/>
        </w:rPr>
        <w:t>A. lanceolatus</w:t>
      </w:r>
      <w:r w:rsidRPr="0000741D">
        <w:rPr>
          <w:rFonts w:ascii="Times New Roman" w:eastAsia="휴먼명조"/>
          <w:color w:val="auto"/>
        </w:rPr>
        <w:t xml:space="preserve"> (4), </w:t>
      </w:r>
      <w:r w:rsidRPr="0000741D">
        <w:rPr>
          <w:rFonts w:ascii="Times New Roman" w:eastAsia="휴먼명조"/>
          <w:i/>
          <w:iCs/>
          <w:color w:val="auto"/>
        </w:rPr>
        <w:t xml:space="preserve">H. labeo </w:t>
      </w:r>
      <w:r w:rsidRPr="0000741D">
        <w:rPr>
          <w:rFonts w:ascii="Times New Roman" w:eastAsia="휴먼명조"/>
          <w:color w:val="auto"/>
        </w:rPr>
        <w:t xml:space="preserve">(2),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(2), </w:t>
      </w:r>
      <w:r w:rsidRPr="0000741D">
        <w:rPr>
          <w:rFonts w:ascii="Times New Roman" w:eastAsia="휴먼명조"/>
          <w:i/>
          <w:iCs/>
          <w:color w:val="auto"/>
        </w:rPr>
        <w:t>P. herzi</w:t>
      </w:r>
      <w:r w:rsidRPr="0000741D">
        <w:rPr>
          <w:rFonts w:ascii="Times New Roman" w:eastAsia="휴먼명조"/>
          <w:color w:val="auto"/>
        </w:rPr>
        <w:t xml:space="preserve"> (1), </w:t>
      </w:r>
      <w:r w:rsidRPr="0000741D">
        <w:rPr>
          <w:rFonts w:ascii="Times New Roman" w:eastAsia="휴먼명조"/>
          <w:i/>
          <w:iCs/>
          <w:color w:val="auto"/>
        </w:rPr>
        <w:t xml:space="preserve">S. chankaensis </w:t>
      </w:r>
      <w:r w:rsidRPr="0000741D">
        <w:rPr>
          <w:rFonts w:ascii="Times New Roman" w:eastAsia="휴먼명조"/>
          <w:color w:val="auto"/>
        </w:rPr>
        <w:t xml:space="preserve">(1) and </w:t>
      </w:r>
      <w:r w:rsidRPr="0000741D">
        <w:rPr>
          <w:rFonts w:ascii="Times New Roman" w:eastAsia="휴먼명조"/>
          <w:i/>
          <w:iCs/>
          <w:color w:val="auto"/>
        </w:rPr>
        <w:t>L. macrochilus</w:t>
      </w:r>
      <w:r w:rsidRPr="0000741D">
        <w:rPr>
          <w:rFonts w:ascii="Times New Roman" w:eastAsia="휴먼명조"/>
          <w:color w:val="auto"/>
        </w:rPr>
        <w:t xml:space="preserve"> (1).</w:t>
      </w:r>
    </w:p>
    <w:p w:rsidR="00924318" w:rsidRPr="00C00740" w:rsidP="00E466AD" w14:paraId="24C839A7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05874FD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6858A446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5BABD233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3D91812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25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