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585D7E" w14:paraId="328DB33F" w14:textId="196A437E">
      <w:pPr>
        <w:spacing w:before="0"/>
      </w:pPr>
      <w:r>
        <w:rPr>
          <w:noProof/>
        </w:rPr>
        <w:drawing>
          <wp:inline distT="0" distB="0" distL="0" distR="0">
            <wp:extent cx="6587319" cy="3705367"/>
            <wp:effectExtent l="0" t="0" r="4445" b="0"/>
            <wp:docPr id="1910446743" name="Picture 2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46743" name="Picture 2" descr="A close up of a chart&#10;&#10;Description automatically generated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319" cy="370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D7E" w:rsidP="00D02439" w14:paraId="588DC9EF" w14:textId="2C70E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26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Supplementary Figure S3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85D7E">
        <w:rPr>
          <w:rFonts w:ascii="Times New Roman" w:eastAsia="Times New Roman" w:hAnsi="Times New Roman" w:cs="Times New Roman"/>
          <w:color w:val="222222"/>
          <w:sz w:val="24"/>
          <w:szCs w:val="24"/>
          <w:lang w:bidi="th-TH"/>
        </w:rPr>
        <w:t xml:space="preserve"> 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secondary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(2D) 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structure of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TsCstN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>Ts01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 and truncates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Ts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02,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Ts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03,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Ts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04,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Ts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>05 were performed by using five different software including Jpred4 (jp4), PHD (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>phd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>), Phyre2 (phy2), PSIPRED (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>ps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and 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>PredictProtein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(pp). Then each structure was aligned by using 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>BioEdit</w:t>
      </w:r>
      <w:r w:rsidRPr="00483B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software.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H: α-Helix, E: β-sheet and -: others. </w:t>
      </w:r>
    </w:p>
    <w:sectPr>
      <w:pgSz w:w="12240" w:h="15840"/>
      <w:pgMar w:top="1440" w:right="1440" w:bottom="1440" w:left="1440" w:header="720" w:footer="720" w:gutter="0"/>
      <w:pgNumType w:start="4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Poom Adisakwattana">
    <w15:presenceInfo w15:providerId="AD" w15:userId="S::poom.adi@mahidol.ac.th::1863d91f-1485-4803-82f0-4f1d142524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21"/>
    <w:rsid w:val="0003510C"/>
    <w:rsid w:val="00061DC8"/>
    <w:rsid w:val="001904DF"/>
    <w:rsid w:val="001A0945"/>
    <w:rsid w:val="001E7C6D"/>
    <w:rsid w:val="00217E79"/>
    <w:rsid w:val="002D2B49"/>
    <w:rsid w:val="002D50AD"/>
    <w:rsid w:val="003A6CF8"/>
    <w:rsid w:val="00402A4F"/>
    <w:rsid w:val="0042216F"/>
    <w:rsid w:val="00450446"/>
    <w:rsid w:val="00483BB0"/>
    <w:rsid w:val="004A3E13"/>
    <w:rsid w:val="00545352"/>
    <w:rsid w:val="00583D2E"/>
    <w:rsid w:val="00585D7E"/>
    <w:rsid w:val="005A2E21"/>
    <w:rsid w:val="006D5333"/>
    <w:rsid w:val="007012B8"/>
    <w:rsid w:val="00726FF1"/>
    <w:rsid w:val="00771391"/>
    <w:rsid w:val="007D00D3"/>
    <w:rsid w:val="00806310"/>
    <w:rsid w:val="008959DA"/>
    <w:rsid w:val="0099503A"/>
    <w:rsid w:val="009A4F76"/>
    <w:rsid w:val="00A04F40"/>
    <w:rsid w:val="00A3082B"/>
    <w:rsid w:val="00A66B6D"/>
    <w:rsid w:val="00B73451"/>
    <w:rsid w:val="00BB7869"/>
    <w:rsid w:val="00C86368"/>
    <w:rsid w:val="00CA2215"/>
    <w:rsid w:val="00D02439"/>
    <w:rsid w:val="00D824B2"/>
    <w:rsid w:val="00DA26C8"/>
    <w:rsid w:val="00DD147C"/>
    <w:rsid w:val="00DE502A"/>
    <w:rsid w:val="00FB72BF"/>
    <w:rsid w:val="00FC3188"/>
  </w:rsids>
  <m:mathPr>
    <m:mathFont m:val="Cambria Math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7411ED"/>
  <w15:chartTrackingRefBased/>
  <w15:docId w15:val="{D24DBE8D-38F9-4E92-B90A-C26B376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E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D7E"/>
    <w:pPr>
      <w:spacing w:line="240" w:lineRule="auto"/>
    </w:pPr>
    <w:rPr>
      <w:sz w:val="20"/>
      <w:szCs w:val="25"/>
      <w:lang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D7E"/>
    <w:rPr>
      <w:sz w:val="20"/>
      <w:szCs w:val="25"/>
      <w:lang w:bidi="th-TH"/>
    </w:rPr>
  </w:style>
  <w:style w:type="paragraph" w:styleId="Revision">
    <w:name w:val="Revision"/>
    <w:hidden/>
    <w:uiPriority w:val="99"/>
    <w:semiHidden/>
    <w:rsid w:val="00A30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Poom Adisakwattana</dc:creator>
  <cp:lastModifiedBy>Poom Adisakwattana</cp:lastModifiedBy>
  <cp:revision>7</cp:revision>
  <dcterms:created xsi:type="dcterms:W3CDTF">2024-08-10T03:20:00Z</dcterms:created>
  <dcterms:modified xsi:type="dcterms:W3CDTF">2024-08-12T02:02:00Z</dcterms:modified>
</cp:coreProperties>
</file>