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7565" w14:textId="1D228EFA" w:rsidR="008941D0" w:rsidRPr="00151CA7" w:rsidRDefault="008941D0" w:rsidP="003758FD">
      <w:pPr>
        <w:widowControl/>
        <w:wordWrap/>
        <w:autoSpaceDE/>
        <w:autoSpaceDN/>
        <w:spacing w:after="0" w:line="240" w:lineRule="auto"/>
        <w:ind w:left="425" w:hangingChars="177" w:hanging="425"/>
        <w:rPr>
          <w:rFonts w:ascii="Times New Roman" w:hAnsi="Times New Roman" w:cs="Times New Roman"/>
          <w:sz w:val="24"/>
          <w:szCs w:val="24"/>
        </w:rPr>
      </w:pPr>
      <w:r w:rsidRPr="00DC3E83">
        <w:rPr>
          <w:rFonts w:ascii="Times New Roman" w:hAnsi="Times New Roman" w:cs="Times New Roman" w:hint="eastAsia"/>
          <w:b/>
          <w:sz w:val="24"/>
          <w:szCs w:val="24"/>
        </w:rPr>
        <w:t xml:space="preserve">Table </w:t>
      </w:r>
      <w:r w:rsidR="00B401E4">
        <w:rPr>
          <w:rFonts w:ascii="Times New Roman" w:hAnsi="Times New Roman" w:cs="Times New Roman"/>
          <w:b/>
          <w:sz w:val="24"/>
          <w:szCs w:val="24"/>
        </w:rPr>
        <w:t>2</w:t>
      </w:r>
      <w:r w:rsidRPr="00DC3E83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Pr="00DC3E8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4203">
        <w:rPr>
          <w:rFonts w:ascii="Times New Roman" w:hAnsi="Times New Roman" w:cs="Times New Roman"/>
          <w:sz w:val="24"/>
          <w:szCs w:val="24"/>
        </w:rPr>
        <w:t>Strain</w:t>
      </w:r>
      <w:r w:rsidRPr="00151CA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60D8C">
        <w:rPr>
          <w:rFonts w:ascii="Times New Roman" w:hAnsi="Times New Roman" w:cs="Times New Roman"/>
          <w:sz w:val="24"/>
          <w:szCs w:val="24"/>
        </w:rPr>
        <w:t>and plasmid</w:t>
      </w:r>
      <w:r w:rsidR="00B84203">
        <w:rPr>
          <w:rFonts w:ascii="Times New Roman" w:hAnsi="Times New Roman" w:cs="Times New Roman"/>
          <w:sz w:val="24"/>
          <w:szCs w:val="24"/>
        </w:rPr>
        <w:t>s</w:t>
      </w:r>
      <w:r w:rsidR="00E60D8C">
        <w:rPr>
          <w:rFonts w:ascii="Times New Roman" w:hAnsi="Times New Roman" w:cs="Times New Roman"/>
          <w:sz w:val="24"/>
          <w:szCs w:val="24"/>
        </w:rPr>
        <w:t xml:space="preserve"> </w:t>
      </w:r>
      <w:r w:rsidRPr="00151CA7">
        <w:rPr>
          <w:rFonts w:ascii="Times New Roman" w:hAnsi="Times New Roman" w:cs="Times New Roman"/>
          <w:sz w:val="24"/>
          <w:szCs w:val="24"/>
        </w:rPr>
        <w:t>used in this study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5103"/>
        <w:gridCol w:w="1667"/>
      </w:tblGrid>
      <w:tr w:rsidR="0026194E" w:rsidRPr="0026194E" w14:paraId="561912CB" w14:textId="77777777" w:rsidTr="003758FD">
        <w:trPr>
          <w:trHeight w:val="289"/>
        </w:trPr>
        <w:tc>
          <w:tcPr>
            <w:tcW w:w="23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1565B5D" w14:textId="77777777" w:rsidR="0026194E" w:rsidRPr="00B84203" w:rsidRDefault="00B84203" w:rsidP="003758FD">
            <w:pPr>
              <w:pStyle w:val="a3"/>
              <w:wordWrap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Strain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FBD70D" w14:textId="77777777" w:rsidR="0026194E" w:rsidRPr="0026194E" w:rsidRDefault="0026194E" w:rsidP="003758FD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26194E">
              <w:rPr>
                <w:rFonts w:ascii="Times New Roman"/>
                <w:sz w:val="24"/>
                <w:szCs w:val="24"/>
              </w:rPr>
              <w:t>Relevant characteristics</w:t>
            </w:r>
          </w:p>
        </w:tc>
        <w:tc>
          <w:tcPr>
            <w:tcW w:w="16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075E683" w14:textId="1E684E6E" w:rsidR="0026194E" w:rsidRPr="0026194E" w:rsidRDefault="0026194E" w:rsidP="003758FD">
            <w:pPr>
              <w:pStyle w:val="a3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4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Source or </w:t>
            </w:r>
            <w:r w:rsidR="00E9436E"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 w:rsidRPr="0026194E">
              <w:rPr>
                <w:rFonts w:ascii="Times New Roman" w:hAnsi="Times New Roman" w:cs="Times New Roman" w:hint="eastAsia"/>
                <w:sz w:val="24"/>
                <w:szCs w:val="24"/>
              </w:rPr>
              <w:t>eferences</w:t>
            </w:r>
          </w:p>
        </w:tc>
      </w:tr>
      <w:tr w:rsidR="0026194E" w:rsidRPr="00151CA7" w14:paraId="6ED96CB3" w14:textId="77777777" w:rsidTr="003758FD">
        <w:trPr>
          <w:trHeight w:val="155"/>
        </w:trPr>
        <w:tc>
          <w:tcPr>
            <w:tcW w:w="230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AF2E278" w14:textId="77777777" w:rsidR="0026194E" w:rsidRPr="0026194E" w:rsidRDefault="0026194E" w:rsidP="003758FD">
            <w:pPr>
              <w:pStyle w:val="a3"/>
              <w:wordWrap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94E">
              <w:rPr>
                <w:rFonts w:ascii="Times New Roman" w:hAnsi="Times New Roman" w:cs="Times New Roman" w:hint="eastAsia"/>
                <w:b/>
                <w:i/>
                <w:sz w:val="24"/>
                <w:szCs w:val="24"/>
              </w:rPr>
              <w:t xml:space="preserve">E. </w:t>
            </w:r>
            <w:r w:rsidRPr="002619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coli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2E6DE92" w14:textId="77777777" w:rsidR="0026194E" w:rsidRPr="0026194E" w:rsidRDefault="0026194E" w:rsidP="003758FD">
            <w:pPr>
              <w:pStyle w:val="a3"/>
              <w:wordWrap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DF58419" w14:textId="77777777" w:rsidR="0026194E" w:rsidRPr="0026194E" w:rsidRDefault="0026194E" w:rsidP="003758FD">
            <w:pPr>
              <w:pStyle w:val="a3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94E" w:rsidRPr="00151CA7" w14:paraId="38F98EB4" w14:textId="77777777" w:rsidTr="003758FD">
        <w:trPr>
          <w:trHeight w:val="292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C0305" w14:textId="77777777" w:rsidR="0026194E" w:rsidRDefault="0026194E" w:rsidP="003758FD">
            <w:pPr>
              <w:pStyle w:val="a3"/>
              <w:wordWrap/>
              <w:rPr>
                <w:rFonts w:ascii="Times New Roman" w:hAnsi="Times New Roman" w:cs="Times New Roman"/>
                <w:sz w:val="22"/>
                <w:szCs w:val="22"/>
              </w:rPr>
            </w:pPr>
            <w:r w:rsidRPr="004B73A5">
              <w:rPr>
                <w:rFonts w:ascii="Times New Roman"/>
                <w:sz w:val="24"/>
              </w:rPr>
              <w:t>DH5</w:t>
            </w:r>
            <w:r w:rsidRPr="004B73A5">
              <w:rPr>
                <w:rFonts w:ascii="Times New Roman"/>
                <w:sz w:val="24"/>
              </w:rPr>
              <w:sym w:font="Symbol" w:char="F061"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C9131" w14:textId="77777777" w:rsidR="0026194E" w:rsidRPr="004B73A5" w:rsidRDefault="0026194E" w:rsidP="003758FD">
            <w:pPr>
              <w:pStyle w:val="a3"/>
              <w:wordWrap/>
              <w:rPr>
                <w:rFonts w:ascii="Times New Roman"/>
                <w:sz w:val="24"/>
              </w:rPr>
            </w:pPr>
            <w:r w:rsidRPr="004B73A5">
              <w:rPr>
                <w:rFonts w:ascii="Times New Roman"/>
                <w:i/>
                <w:iCs/>
                <w:sz w:val="24"/>
                <w:lang w:val="fr-FR"/>
              </w:rPr>
              <w:t xml:space="preserve">supE44 </w:t>
            </w:r>
            <w:r w:rsidRPr="004B73A5">
              <w:rPr>
                <w:rFonts w:ascii="Times New Roman"/>
                <w:i/>
                <w:iCs/>
                <w:sz w:val="24"/>
              </w:rPr>
              <w:sym w:font="Symbol" w:char="F044"/>
            </w:r>
            <w:r w:rsidRPr="004B73A5">
              <w:rPr>
                <w:rFonts w:ascii="Times New Roman"/>
                <w:i/>
                <w:iCs/>
                <w:sz w:val="24"/>
                <w:lang w:val="fr-FR"/>
              </w:rPr>
              <w:t>lacU169</w:t>
            </w:r>
            <w:r w:rsidRPr="004B73A5">
              <w:rPr>
                <w:rFonts w:ascii="Times New Roman"/>
                <w:sz w:val="24"/>
                <w:lang w:val="fr-FR"/>
              </w:rPr>
              <w:t xml:space="preserve"> (</w:t>
            </w:r>
            <w:r w:rsidRPr="004B73A5">
              <w:rPr>
                <w:rFonts w:ascii="Times New Roman"/>
                <w:sz w:val="24"/>
              </w:rPr>
              <w:sym w:font="Symbol" w:char="F046"/>
            </w:r>
            <w:r w:rsidRPr="004B73A5">
              <w:rPr>
                <w:rFonts w:ascii="Times New Roman"/>
                <w:sz w:val="24"/>
                <w:lang w:val="fr-FR"/>
              </w:rPr>
              <w:t xml:space="preserve">80 </w:t>
            </w:r>
            <w:r w:rsidRPr="004B73A5">
              <w:rPr>
                <w:rFonts w:ascii="Times New Roman"/>
                <w:i/>
                <w:iCs/>
                <w:sz w:val="24"/>
                <w:lang w:val="fr-FR"/>
              </w:rPr>
              <w:t xml:space="preserve">lacZ </w:t>
            </w:r>
            <w:r w:rsidRPr="004B73A5">
              <w:rPr>
                <w:rFonts w:ascii="Times New Roman"/>
                <w:i/>
                <w:iCs/>
                <w:sz w:val="24"/>
              </w:rPr>
              <w:sym w:font="Symbol" w:char="F044"/>
            </w:r>
            <w:r w:rsidRPr="004B73A5">
              <w:rPr>
                <w:rFonts w:ascii="Times New Roman"/>
                <w:i/>
                <w:iCs/>
                <w:sz w:val="24"/>
                <w:lang w:val="fr-FR"/>
              </w:rPr>
              <w:t>M15</w:t>
            </w:r>
            <w:r w:rsidRPr="004B73A5">
              <w:rPr>
                <w:rFonts w:ascii="Times New Roman"/>
                <w:sz w:val="24"/>
                <w:lang w:val="fr-FR"/>
              </w:rPr>
              <w:t xml:space="preserve">) </w:t>
            </w:r>
            <w:r w:rsidRPr="004B73A5">
              <w:rPr>
                <w:rFonts w:ascii="Times New Roman"/>
                <w:i/>
                <w:iCs/>
                <w:sz w:val="24"/>
                <w:lang w:val="fr-FR"/>
              </w:rPr>
              <w:t>hsdR17 recA1 endA1 gyrA96 thi-1 relA1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AA506" w14:textId="77777777" w:rsidR="0026194E" w:rsidRDefault="0026194E" w:rsidP="003758FD">
            <w:pPr>
              <w:pStyle w:val="a3"/>
              <w:wordWrap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Invitrogen</w:t>
            </w:r>
          </w:p>
        </w:tc>
      </w:tr>
      <w:tr w:rsidR="00E11C75" w:rsidRPr="00151CA7" w14:paraId="5CE469F5" w14:textId="77777777" w:rsidTr="003758FD">
        <w:trPr>
          <w:trHeight w:val="53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46538" w14:textId="77777777" w:rsidR="00E11C75" w:rsidRPr="009305A3" w:rsidRDefault="00E11C75" w:rsidP="003758FD">
            <w:pPr>
              <w:pStyle w:val="a3"/>
              <w:wordWrap/>
              <w:rPr>
                <w:rFonts w:ascii="Times New Roman" w:eastAsiaTheme="minorEastAsia" w:hAnsi="Times New Roman" w:cs="Times New Roman"/>
                <w:b/>
                <w:sz w:val="24"/>
                <w:szCs w:val="22"/>
              </w:rPr>
            </w:pPr>
            <w:r w:rsidRPr="009305A3">
              <w:rPr>
                <w:rFonts w:ascii="Times New Roman" w:eastAsiaTheme="minorEastAsia" w:hAnsi="Times New Roman" w:cs="Times New Roman" w:hint="eastAsia"/>
                <w:b/>
                <w:sz w:val="24"/>
                <w:szCs w:val="22"/>
              </w:rPr>
              <w:t>Plasmids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C04FD" w14:textId="77777777" w:rsidR="00E11C75" w:rsidRPr="005F3282" w:rsidRDefault="00E11C75" w:rsidP="003758FD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82A1C" w14:textId="77777777" w:rsidR="00E11C75" w:rsidRPr="0026194E" w:rsidRDefault="00E11C75" w:rsidP="003758FD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2"/>
              </w:rPr>
            </w:pPr>
          </w:p>
        </w:tc>
      </w:tr>
      <w:tr w:rsidR="00E11C75" w:rsidRPr="00151CA7" w14:paraId="045500C9" w14:textId="77777777" w:rsidTr="003758FD">
        <w:trPr>
          <w:trHeight w:val="53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1CA86" w14:textId="77777777" w:rsidR="00E11C75" w:rsidRPr="006B3B65" w:rsidRDefault="00E11C75" w:rsidP="003758FD">
            <w:pPr>
              <w:pStyle w:val="a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6B3B65">
              <w:rPr>
                <w:rFonts w:ascii="Times New Roman" w:hAnsi="Times New Roman" w:cs="Times New Roman" w:hint="eastAsia"/>
                <w:sz w:val="24"/>
                <w:szCs w:val="24"/>
              </w:rPr>
              <w:t>pKS-3HA.</w:t>
            </w:r>
            <w:r w:rsidR="004E2FBA">
              <w:rPr>
                <w:rFonts w:ascii="Times New Roman" w:hAnsi="Times New Roman" w:cs="Times New Roman"/>
                <w:sz w:val="24"/>
                <w:szCs w:val="24"/>
              </w:rPr>
              <w:t>NEO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34D72" w14:textId="77777777" w:rsidR="00E11C75" w:rsidRPr="006B3B65" w:rsidRDefault="00E11C75" w:rsidP="003758FD">
            <w:pPr>
              <w:pStyle w:val="a3"/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3B65">
              <w:rPr>
                <w:rFonts w:ascii="Times New Roman" w:hAnsi="Times New Roman" w:cs="Times New Roman"/>
                <w:sz w:val="24"/>
                <w:szCs w:val="24"/>
              </w:rPr>
              <w:t>Shuttle vector, Amp</w:t>
            </w:r>
            <w:r w:rsidRPr="006B3B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 w:rsidRPr="006B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3B65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neo</w:t>
            </w:r>
            <w:r w:rsidRPr="006B3B65">
              <w:rPr>
                <w:rFonts w:ascii="Times New Roman" w:hAnsi="Times New Roman" w:cs="Times New Roman"/>
                <w:sz w:val="24"/>
                <w:szCs w:val="24"/>
              </w:rPr>
              <w:t xml:space="preserve"> gene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EF54A" w14:textId="77777777" w:rsidR="00E11C75" w:rsidRPr="006B3B65" w:rsidRDefault="00E11C75" w:rsidP="003758FD">
            <w:pPr>
              <w:pStyle w:val="a3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1"/>
              </w:rPr>
              <w:t>[</w:t>
            </w:r>
            <w:r w:rsidR="00D818B4">
              <w:rPr>
                <w:rStyle w:val="docsum-authors"/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Style w:val="st1"/>
                <w:rFonts w:ascii="Times New Roman" w:hAnsi="Times New Roman" w:cs="Times New Roman"/>
                <w:sz w:val="24"/>
                <w:szCs w:val="21"/>
              </w:rPr>
              <w:t>]</w:t>
            </w:r>
          </w:p>
        </w:tc>
      </w:tr>
      <w:tr w:rsidR="00E11C75" w:rsidRPr="00151CA7" w14:paraId="76D82EF9" w14:textId="77777777" w:rsidTr="003758FD">
        <w:trPr>
          <w:trHeight w:val="53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BDDE2" w14:textId="77777777" w:rsidR="00E11C75" w:rsidRPr="006B3B65" w:rsidRDefault="009E3531" w:rsidP="003758FD">
            <w:pPr>
              <w:pStyle w:val="a3"/>
              <w:wordWrap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mNeonGree</w:t>
            </w:r>
            <w:r w:rsidR="004E2FBA">
              <w:rPr>
                <w:rFonts w:ascii="Times New Roman" w:eastAsiaTheme="minorEastAsia" w:hAnsi="Times New Roman" w:cs="Times New Roman"/>
                <w:sz w:val="24"/>
                <w:szCs w:val="22"/>
              </w:rPr>
              <w:t>n-mRuby2-FRET-10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C1026" w14:textId="77777777" w:rsidR="00E11C75" w:rsidRPr="005C6F32" w:rsidRDefault="0093462A" w:rsidP="003758FD">
            <w:pPr>
              <w:pStyle w:val="a3"/>
              <w:wordWrap/>
              <w:jc w:val="left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 w:rsidRPr="006B3B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, 711-bp encoding </w:t>
            </w:r>
            <w:r w:rsidRPr="0093462A">
              <w:rPr>
                <w:rFonts w:ascii="Times New Roman" w:eastAsiaTheme="minorEastAsia" w:hAnsi="Times New Roman" w:cs="Times New Roman"/>
                <w:i/>
                <w:sz w:val="24"/>
                <w:szCs w:val="22"/>
              </w:rPr>
              <w:t>mNeonGreen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 gene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474F8" w14:textId="77777777" w:rsidR="00E11C75" w:rsidRPr="006B3B65" w:rsidRDefault="004E2FBA" w:rsidP="003758FD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Addgene #58179</w:t>
            </w:r>
          </w:p>
        </w:tc>
      </w:tr>
      <w:tr w:rsidR="00E11C75" w:rsidRPr="00151CA7" w14:paraId="6B4D2681" w14:textId="77777777" w:rsidTr="003758FD">
        <w:trPr>
          <w:trHeight w:val="329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F0156" w14:textId="77777777" w:rsidR="00E11C75" w:rsidRPr="005F3282" w:rsidRDefault="00E11C75" w:rsidP="003758FD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p</w:t>
            </w:r>
            <w:r w:rsidR="004E2FBA">
              <w:rPr>
                <w:rFonts w:ascii="Times New Roman" w:eastAsiaTheme="minorEastAsia" w:hAnsi="Times New Roman" w:cs="Times New Roman"/>
                <w:sz w:val="24"/>
                <w:szCs w:val="22"/>
              </w:rPr>
              <w:t>KS-N11-mNG.NEO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33C40" w14:textId="77777777" w:rsidR="00E11C75" w:rsidRPr="005F3282" w:rsidRDefault="00E11C75" w:rsidP="003758FD">
            <w:pPr>
              <w:pStyle w:val="a3"/>
              <w:wordWrap/>
              <w:jc w:val="left"/>
              <w:rPr>
                <w:rFonts w:ascii="Times New Roman" w:eastAsia="PMingLiU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p</w:t>
            </w:r>
            <w:r w:rsidR="004E2FBA">
              <w:rPr>
                <w:rFonts w:ascii="Times New Roman" w:eastAsiaTheme="minorEastAsia" w:hAnsi="Times New Roman" w:cs="Times New Roman"/>
                <w:sz w:val="24"/>
                <w:szCs w:val="22"/>
              </w:rPr>
              <w:t>KS-3HA.NEO,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 </w:t>
            </w:r>
            <w:r w:rsidR="0093462A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11 amino acid flexible linker and </w:t>
            </w:r>
            <w:r w:rsidR="004E2FBA">
              <w:rPr>
                <w:rFonts w:ascii="Times New Roman" w:eastAsiaTheme="minorEastAsia" w:hAnsi="Times New Roman" w:cs="Times New Roman"/>
                <w:sz w:val="24"/>
                <w:szCs w:val="22"/>
              </w:rPr>
              <w:t>711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-bp encoding </w:t>
            </w:r>
            <w:r w:rsidR="004E2FBA">
              <w:rPr>
                <w:rFonts w:ascii="Times New Roman" w:eastAsiaTheme="minorEastAsia" w:hAnsi="Times New Roman" w:cs="Times New Roman"/>
                <w:i/>
                <w:sz w:val="24"/>
                <w:szCs w:val="22"/>
              </w:rPr>
              <w:t>m</w:t>
            </w:r>
            <w:r w:rsidR="0093462A">
              <w:rPr>
                <w:rFonts w:ascii="Times New Roman" w:eastAsiaTheme="minorEastAsia" w:hAnsi="Times New Roman" w:cs="Times New Roman"/>
                <w:i/>
                <w:sz w:val="24"/>
                <w:szCs w:val="22"/>
              </w:rPr>
              <w:t>N</w:t>
            </w:r>
            <w:r w:rsidR="004E2FBA">
              <w:rPr>
                <w:rFonts w:ascii="Times New Roman" w:eastAsiaTheme="minorEastAsia" w:hAnsi="Times New Roman" w:cs="Times New Roman"/>
                <w:i/>
                <w:sz w:val="24"/>
                <w:szCs w:val="22"/>
              </w:rPr>
              <w:t>eon</w:t>
            </w:r>
            <w:r w:rsidR="0093462A">
              <w:rPr>
                <w:rFonts w:ascii="Times New Roman" w:eastAsiaTheme="minorEastAsia" w:hAnsi="Times New Roman" w:cs="Times New Roman"/>
                <w:i/>
                <w:sz w:val="24"/>
                <w:szCs w:val="22"/>
              </w:rPr>
              <w:t>G</w:t>
            </w:r>
            <w:r w:rsidR="004E2FBA">
              <w:rPr>
                <w:rFonts w:ascii="Times New Roman" w:eastAsiaTheme="minorEastAsia" w:hAnsi="Times New Roman" w:cs="Times New Roman"/>
                <w:i/>
                <w:sz w:val="24"/>
                <w:szCs w:val="22"/>
              </w:rPr>
              <w:t>reen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 </w:t>
            </w:r>
            <w:r w:rsidR="004E2FBA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B2E54" w14:textId="77777777" w:rsidR="00E11C75" w:rsidRPr="00F3511C" w:rsidRDefault="00E11C75" w:rsidP="003758FD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This study</w:t>
            </w:r>
          </w:p>
        </w:tc>
      </w:tr>
      <w:tr w:rsidR="00E11C75" w:rsidRPr="00151CA7" w14:paraId="52E0EABA" w14:textId="77777777" w:rsidTr="003758FD">
        <w:trPr>
          <w:trHeight w:val="53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B027A" w14:textId="77777777" w:rsidR="00E11C75" w:rsidRPr="00F3511C" w:rsidRDefault="00E11C75" w:rsidP="003758FD">
            <w:pPr>
              <w:pStyle w:val="a3"/>
              <w:wordWrap/>
              <w:rPr>
                <w:rFonts w:ascii="Times New Roman" w:eastAsia="PMingLiU" w:hAnsi="Times New Roman" w:cs="Times New Roman"/>
                <w:sz w:val="24"/>
                <w:szCs w:val="22"/>
              </w:rPr>
            </w:pPr>
            <w:r w:rsidRPr="00F3511C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93462A">
              <w:rPr>
                <w:rFonts w:ascii="Times New Roman" w:hAnsi="Times New Roman" w:cs="Times New Roman"/>
                <w:bCs/>
                <w:sz w:val="24"/>
                <w:szCs w:val="24"/>
              </w:rPr>
              <w:t>IFT20</w:t>
            </w:r>
            <w:r w:rsidRPr="00F351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3462A">
              <w:rPr>
                <w:rFonts w:ascii="Times New Roman" w:hAnsi="Times New Roman" w:cs="Times New Roman"/>
                <w:bCs/>
                <w:sz w:val="24"/>
                <w:szCs w:val="24"/>
              </w:rPr>
              <w:t>mNG.NEO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AAD1B" w14:textId="77777777" w:rsidR="00E11C75" w:rsidRPr="005F3282" w:rsidRDefault="00E11C75" w:rsidP="003758FD">
            <w:pPr>
              <w:pStyle w:val="a3"/>
              <w:wordWrap/>
              <w:jc w:val="left"/>
              <w:rPr>
                <w:rFonts w:ascii="Times New Roman" w:eastAsia="PMingLiU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p</w:t>
            </w:r>
            <w:r w:rsidR="0093462A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KS-N11-mNG.NEO, 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>150-bp promoter region and 4</w:t>
            </w:r>
            <w:r w:rsidR="00065A39">
              <w:rPr>
                <w:rFonts w:ascii="Times New Roman" w:eastAsiaTheme="minorEastAsia" w:hAnsi="Times New Roman" w:cs="Times New Roman"/>
                <w:sz w:val="24"/>
                <w:szCs w:val="22"/>
              </w:rPr>
              <w:t>20</w:t>
            </w:r>
            <w:r w:rsidR="00050489"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-bp encoding </w:t>
            </w:r>
            <w:r w:rsidR="00050489">
              <w:rPr>
                <w:rFonts w:ascii="Times New Roman" w:eastAsiaTheme="minorEastAsia" w:hAnsi="Times New Roman" w:cs="Times New Roman"/>
                <w:i/>
                <w:sz w:val="24"/>
                <w:szCs w:val="22"/>
              </w:rPr>
              <w:t>ift</w:t>
            </w:r>
            <w:r w:rsidR="00065A39">
              <w:rPr>
                <w:rFonts w:ascii="Times New Roman" w:eastAsiaTheme="minorEastAsia" w:hAnsi="Times New Roman" w:cs="Times New Roman"/>
                <w:i/>
                <w:sz w:val="24"/>
                <w:szCs w:val="22"/>
              </w:rPr>
              <w:t>20</w:t>
            </w:r>
            <w:r w:rsidR="00050489"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 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>gene (GL50803_</w:t>
            </w:r>
            <w:r w:rsidR="00065A39">
              <w:rPr>
                <w:rFonts w:ascii="Times New Roman" w:eastAsiaTheme="minorEastAsia" w:hAnsi="Times New Roman" w:cs="Times New Roman"/>
                <w:sz w:val="24"/>
                <w:szCs w:val="22"/>
              </w:rPr>
              <w:t>3581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FB3C9" w14:textId="77777777" w:rsidR="00E11C75" w:rsidRPr="00F3511C" w:rsidRDefault="00E11C75" w:rsidP="003758FD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This study</w:t>
            </w:r>
          </w:p>
        </w:tc>
      </w:tr>
      <w:tr w:rsidR="00E11C75" w:rsidRPr="00151CA7" w14:paraId="0D497741" w14:textId="77777777" w:rsidTr="003758FD">
        <w:trPr>
          <w:trHeight w:val="359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9D111" w14:textId="77777777" w:rsidR="00E11C75" w:rsidRPr="00F3511C" w:rsidRDefault="0093462A" w:rsidP="003758FD">
            <w:pPr>
              <w:pStyle w:val="a3"/>
              <w:wordWr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11C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IFT46</w:t>
            </w:r>
            <w:r w:rsidRPr="00F351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mNG.NEO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3771" w14:textId="77777777" w:rsidR="00E11C75" w:rsidRPr="005F3282" w:rsidRDefault="0093462A" w:rsidP="003758FD">
            <w:pPr>
              <w:pStyle w:val="a3"/>
              <w:wordWrap/>
              <w:jc w:val="left"/>
              <w:rPr>
                <w:rFonts w:ascii="Times New Roman" w:eastAsia="PMingLiU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p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KS-N11-mNG.NEO</w:t>
            </w:r>
            <w:r w:rsidR="00E11C75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, 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150-bp promoter region and </w:t>
            </w:r>
            <w:r w:rsidR="00065A39">
              <w:rPr>
                <w:rFonts w:ascii="Times New Roman" w:eastAsiaTheme="minorEastAsia" w:hAnsi="Times New Roman" w:cs="Times New Roman"/>
                <w:sz w:val="24"/>
                <w:szCs w:val="22"/>
              </w:rPr>
              <w:t>957</w:t>
            </w:r>
            <w:r w:rsidR="00050489"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-bp encoding </w:t>
            </w:r>
            <w:r w:rsidR="00065A39">
              <w:rPr>
                <w:rFonts w:ascii="Times New Roman" w:eastAsiaTheme="minorEastAsia" w:hAnsi="Times New Roman" w:cs="Times New Roman"/>
                <w:i/>
                <w:sz w:val="24"/>
                <w:szCs w:val="22"/>
              </w:rPr>
              <w:t>ift46</w:t>
            </w:r>
            <w:r w:rsidR="00050489"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 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>gene (GL50803_</w:t>
            </w:r>
            <w:r w:rsidR="00065A39">
              <w:rPr>
                <w:rFonts w:ascii="Times New Roman" w:eastAsiaTheme="minorEastAsia" w:hAnsi="Times New Roman" w:cs="Times New Roman"/>
                <w:sz w:val="24"/>
                <w:szCs w:val="22"/>
              </w:rPr>
              <w:t>7664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9C1B7" w14:textId="77777777" w:rsidR="00E11C75" w:rsidRPr="00F3511C" w:rsidRDefault="00E11C75" w:rsidP="003758FD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This study</w:t>
            </w:r>
          </w:p>
        </w:tc>
      </w:tr>
      <w:tr w:rsidR="00E11C75" w:rsidRPr="00151CA7" w14:paraId="26942ACC" w14:textId="77777777" w:rsidTr="00065A39">
        <w:trPr>
          <w:trHeight w:val="843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0B00F" w14:textId="77777777" w:rsidR="00E11C75" w:rsidRPr="00F3511C" w:rsidRDefault="0093462A" w:rsidP="003758FD">
            <w:pPr>
              <w:pStyle w:val="a3"/>
              <w:wordWr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11C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IFT52</w:t>
            </w:r>
            <w:r w:rsidRPr="00F351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mNG.NEO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F192C" w14:textId="77777777" w:rsidR="00E11C75" w:rsidRPr="005F3282" w:rsidRDefault="0093462A" w:rsidP="003758FD">
            <w:pPr>
              <w:pStyle w:val="a3"/>
              <w:wordWrap/>
              <w:jc w:val="left"/>
              <w:rPr>
                <w:rFonts w:ascii="Times New Roman" w:eastAsia="PMingLiU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p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KS-N11-mNG.NEO</w:t>
            </w:r>
            <w:r w:rsidR="00E11C75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, 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150-bp promoter region and </w:t>
            </w:r>
            <w:r w:rsidR="00875D94">
              <w:rPr>
                <w:rFonts w:ascii="Times New Roman" w:eastAsiaTheme="minorEastAsia" w:hAnsi="Times New Roman" w:cs="Times New Roman"/>
                <w:sz w:val="24"/>
                <w:szCs w:val="22"/>
              </w:rPr>
              <w:t>1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>,</w:t>
            </w:r>
            <w:r w:rsidR="00875D94">
              <w:rPr>
                <w:rFonts w:ascii="Times New Roman" w:eastAsiaTheme="minorEastAsia" w:hAnsi="Times New Roman" w:cs="Times New Roman"/>
                <w:sz w:val="24"/>
                <w:szCs w:val="22"/>
              </w:rPr>
              <w:t>257</w:t>
            </w:r>
            <w:r w:rsidR="00050489"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-bp encoding </w:t>
            </w:r>
            <w:r w:rsidR="00875D94">
              <w:rPr>
                <w:rFonts w:ascii="Times New Roman" w:eastAsiaTheme="minorEastAsia" w:hAnsi="Times New Roman" w:cs="Times New Roman"/>
                <w:i/>
                <w:sz w:val="24"/>
                <w:szCs w:val="22"/>
              </w:rPr>
              <w:t>ift5</w:t>
            </w:r>
            <w:r w:rsidR="00050489">
              <w:rPr>
                <w:rFonts w:ascii="Times New Roman" w:eastAsiaTheme="minorEastAsia" w:hAnsi="Times New Roman" w:cs="Times New Roman"/>
                <w:i/>
                <w:sz w:val="24"/>
                <w:szCs w:val="22"/>
              </w:rPr>
              <w:t>2</w:t>
            </w:r>
            <w:r w:rsidR="00050489"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 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>gene</w:t>
            </w:r>
            <w:r w:rsidR="00875D94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 (GL50803_004095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59224" w14:textId="77777777" w:rsidR="00E11C75" w:rsidRPr="00F3511C" w:rsidRDefault="00E11C75" w:rsidP="003758FD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This study</w:t>
            </w:r>
          </w:p>
        </w:tc>
      </w:tr>
      <w:tr w:rsidR="00E11C75" w:rsidRPr="00151CA7" w14:paraId="7B08315D" w14:textId="77777777" w:rsidTr="003758FD">
        <w:trPr>
          <w:trHeight w:val="379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A509" w14:textId="77777777" w:rsidR="00E11C75" w:rsidRPr="00F3511C" w:rsidRDefault="0093462A" w:rsidP="003758FD">
            <w:pPr>
              <w:pStyle w:val="a3"/>
              <w:wordWr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11C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IFT81</w:t>
            </w:r>
            <w:r w:rsidRPr="00F351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mNG.NEO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A0456" w14:textId="77777777" w:rsidR="00E11C75" w:rsidRPr="005F3282" w:rsidRDefault="0093462A" w:rsidP="003758FD">
            <w:pPr>
              <w:pStyle w:val="a3"/>
              <w:wordWrap/>
              <w:jc w:val="left"/>
              <w:rPr>
                <w:rFonts w:ascii="Times New Roman" w:eastAsia="PMingLiU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p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KS-N11-mNG.NEO</w:t>
            </w:r>
            <w:r w:rsidR="00E11C75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, </w:t>
            </w:r>
            <w:r w:rsidR="00875D94">
              <w:rPr>
                <w:rFonts w:ascii="Times New Roman" w:eastAsiaTheme="minorEastAsia" w:hAnsi="Times New Roman" w:cs="Times New Roman"/>
                <w:sz w:val="24"/>
                <w:szCs w:val="22"/>
              </w:rPr>
              <w:t>12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0-bp promoter region and </w:t>
            </w:r>
            <w:r w:rsidR="00875D94">
              <w:rPr>
                <w:rFonts w:ascii="Times New Roman" w:eastAsiaTheme="minorEastAsia" w:hAnsi="Times New Roman" w:cs="Times New Roman"/>
                <w:sz w:val="24"/>
                <w:szCs w:val="22"/>
              </w:rPr>
              <w:t>2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>,</w:t>
            </w:r>
            <w:r w:rsidR="00875D94">
              <w:rPr>
                <w:rFonts w:ascii="Times New Roman" w:eastAsiaTheme="minorEastAsia" w:hAnsi="Times New Roman" w:cs="Times New Roman"/>
                <w:sz w:val="24"/>
                <w:szCs w:val="22"/>
              </w:rPr>
              <w:t>016</w:t>
            </w:r>
            <w:r w:rsidR="00050489"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-bp encoding </w:t>
            </w:r>
            <w:r w:rsidR="00050489">
              <w:rPr>
                <w:rFonts w:ascii="Times New Roman" w:eastAsiaTheme="minorEastAsia" w:hAnsi="Times New Roman" w:cs="Times New Roman"/>
                <w:i/>
                <w:sz w:val="24"/>
                <w:szCs w:val="22"/>
              </w:rPr>
              <w:t>ift</w:t>
            </w:r>
            <w:r w:rsidR="00875D94">
              <w:rPr>
                <w:rFonts w:ascii="Times New Roman" w:eastAsiaTheme="minorEastAsia" w:hAnsi="Times New Roman" w:cs="Times New Roman"/>
                <w:i/>
                <w:sz w:val="24"/>
                <w:szCs w:val="22"/>
              </w:rPr>
              <w:t>8</w:t>
            </w:r>
            <w:r w:rsidR="00050489">
              <w:rPr>
                <w:rFonts w:ascii="Times New Roman" w:eastAsiaTheme="minorEastAsia" w:hAnsi="Times New Roman" w:cs="Times New Roman"/>
                <w:i/>
                <w:sz w:val="24"/>
                <w:szCs w:val="22"/>
              </w:rPr>
              <w:t>1</w:t>
            </w:r>
            <w:r w:rsidR="00050489"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 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>gene</w:t>
            </w:r>
            <w:r w:rsidR="00875D94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 (GL50803_15428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54EAD" w14:textId="77777777" w:rsidR="00E11C75" w:rsidRPr="00F3511C" w:rsidRDefault="00E11C75" w:rsidP="003758FD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Th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is study</w:t>
            </w:r>
          </w:p>
        </w:tc>
      </w:tr>
      <w:tr w:rsidR="00E11C75" w:rsidRPr="00151CA7" w14:paraId="45739002" w14:textId="77777777" w:rsidTr="00065A39">
        <w:trPr>
          <w:trHeight w:val="843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AB9EB" w14:textId="77777777" w:rsidR="00E11C75" w:rsidRPr="00F3511C" w:rsidRDefault="0093462A" w:rsidP="003758FD">
            <w:pPr>
              <w:pStyle w:val="a3"/>
              <w:wordWrap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val="en"/>
              </w:rPr>
            </w:pPr>
            <w:r w:rsidRPr="00F3511C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IFT88</w:t>
            </w:r>
            <w:r w:rsidRPr="00F351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mNG.NEO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B2D09" w14:textId="77777777" w:rsidR="00E11C75" w:rsidRPr="006B3B65" w:rsidRDefault="0093462A" w:rsidP="003758FD">
            <w:pPr>
              <w:pStyle w:val="a3"/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p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KS-N11-mNG.NEO</w:t>
            </w:r>
            <w:r w:rsidR="00E11C75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, 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>150-bp promoter region and</w:t>
            </w:r>
            <w:r w:rsidR="00875D94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 2,493</w:t>
            </w:r>
            <w:r w:rsidR="00050489"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-bp encoding </w:t>
            </w:r>
            <w:r w:rsidR="00875D94">
              <w:rPr>
                <w:rFonts w:ascii="Times New Roman" w:eastAsiaTheme="minorEastAsia" w:hAnsi="Times New Roman" w:cs="Times New Roman"/>
                <w:i/>
                <w:sz w:val="24"/>
                <w:szCs w:val="22"/>
              </w:rPr>
              <w:t>ift88</w:t>
            </w:r>
            <w:r w:rsidR="00050489"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 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>gene (GL50803_</w:t>
            </w:r>
            <w:r w:rsidR="00875D94">
              <w:rPr>
                <w:rFonts w:ascii="Times New Roman" w:eastAsiaTheme="minorEastAsia" w:hAnsi="Times New Roman" w:cs="Times New Roman"/>
                <w:sz w:val="24"/>
                <w:szCs w:val="22"/>
              </w:rPr>
              <w:t>0016660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B82BF" w14:textId="77777777" w:rsidR="00E11C75" w:rsidRDefault="00E11C75" w:rsidP="003758FD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This study</w:t>
            </w:r>
          </w:p>
        </w:tc>
      </w:tr>
      <w:tr w:rsidR="00E11C75" w:rsidRPr="00151CA7" w14:paraId="29DD6F7E" w14:textId="77777777" w:rsidTr="00065A39">
        <w:trPr>
          <w:trHeight w:val="843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88686" w14:textId="77777777" w:rsidR="00E11C75" w:rsidRPr="00F3511C" w:rsidRDefault="0093462A" w:rsidP="003758FD">
            <w:pPr>
              <w:pStyle w:val="a3"/>
              <w:wordWr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11C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IFT121</w:t>
            </w:r>
            <w:r w:rsidRPr="00F351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mNG.NEO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DAECD" w14:textId="77777777" w:rsidR="00E11C75" w:rsidRPr="001969C4" w:rsidRDefault="0093462A" w:rsidP="003758FD">
            <w:pPr>
              <w:pStyle w:val="a3"/>
              <w:wordWrap/>
              <w:jc w:val="left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p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KS-N11-mNG.NEO</w:t>
            </w:r>
            <w:r w:rsidR="00E11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0489"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 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>150-bp promoter region and 4,623</w:t>
            </w:r>
            <w:r w:rsidR="00E11C75"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-bp encoding </w:t>
            </w:r>
            <w:r w:rsidR="00050489">
              <w:rPr>
                <w:rFonts w:ascii="Times New Roman" w:eastAsiaTheme="minorEastAsia" w:hAnsi="Times New Roman" w:cs="Times New Roman"/>
                <w:i/>
                <w:sz w:val="24"/>
                <w:szCs w:val="22"/>
              </w:rPr>
              <w:t>ift121</w:t>
            </w:r>
            <w:r w:rsidR="00E11C75"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 </w:t>
            </w:r>
            <w:r w:rsidR="00E11C75">
              <w:rPr>
                <w:rFonts w:ascii="Times New Roman" w:eastAsiaTheme="minorEastAsia" w:hAnsi="Times New Roman" w:cs="Times New Roman"/>
                <w:sz w:val="24"/>
                <w:szCs w:val="22"/>
              </w:rPr>
              <w:t>gene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 (GL50803_87817)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7CC81" w14:textId="77777777" w:rsidR="00E11C75" w:rsidRPr="007E5F3C" w:rsidRDefault="00065A39" w:rsidP="003758FD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This study</w:t>
            </w:r>
          </w:p>
        </w:tc>
      </w:tr>
      <w:tr w:rsidR="0093462A" w:rsidRPr="00151CA7" w14:paraId="24A26A3C" w14:textId="77777777" w:rsidTr="00065A39">
        <w:trPr>
          <w:trHeight w:val="843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B0DB7" w14:textId="77777777" w:rsidR="0093462A" w:rsidRPr="00F3511C" w:rsidRDefault="0093462A" w:rsidP="003758FD">
            <w:pPr>
              <w:pStyle w:val="a3"/>
              <w:wordWr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11C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IFT140</w:t>
            </w:r>
            <w:r w:rsidRPr="00F351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mNG.NEO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9F042" w14:textId="77777777" w:rsidR="0093462A" w:rsidRPr="001969C4" w:rsidRDefault="0093462A" w:rsidP="003758FD">
            <w:pPr>
              <w:pStyle w:val="a3"/>
              <w:wordWrap/>
              <w:jc w:val="left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p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KS-N11-mNG.NEO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 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>150-bp promoter region and 5,787</w:t>
            </w:r>
            <w:r w:rsidR="00050489"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-bp encoding </w:t>
            </w:r>
            <w:r w:rsidR="00050489">
              <w:rPr>
                <w:rFonts w:ascii="Times New Roman" w:eastAsiaTheme="minorEastAsia" w:hAnsi="Times New Roman" w:cs="Times New Roman"/>
                <w:i/>
                <w:sz w:val="24"/>
                <w:szCs w:val="22"/>
              </w:rPr>
              <w:t>ift140</w:t>
            </w:r>
            <w:r w:rsidR="00050489"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 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>gene</w:t>
            </w:r>
            <w:r w:rsidR="00065A39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 (GL50803_17251</w:t>
            </w:r>
            <w:r w:rsidR="00050489">
              <w:rPr>
                <w:rFonts w:ascii="Times New Roman" w:eastAsiaTheme="minorEastAsia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2F875" w14:textId="77777777" w:rsidR="0093462A" w:rsidRPr="00583094" w:rsidRDefault="0093462A" w:rsidP="003758FD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This study</w:t>
            </w:r>
          </w:p>
        </w:tc>
      </w:tr>
      <w:tr w:rsidR="00065A39" w:rsidRPr="00151CA7" w14:paraId="0E1EB849" w14:textId="77777777" w:rsidTr="00065A39">
        <w:trPr>
          <w:trHeight w:val="843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24F73" w14:textId="77777777" w:rsidR="00065A39" w:rsidRDefault="00065A39" w:rsidP="003758FD">
            <w:pPr>
              <w:pStyle w:val="a3"/>
              <w:wordWrap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pKin2b-mNG.NEO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EA579" w14:textId="77777777" w:rsidR="00065A39" w:rsidRPr="001969C4" w:rsidRDefault="00065A39" w:rsidP="003758FD">
            <w:pPr>
              <w:pStyle w:val="a3"/>
              <w:wordWrap/>
              <w:jc w:val="left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p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KS-N11-mNG.NEO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150-bp promoter region and </w:t>
            </w:r>
            <w:r w:rsidR="00875D94">
              <w:rPr>
                <w:rFonts w:ascii="Times New Roman" w:eastAsiaTheme="minorEastAsia" w:hAnsi="Times New Roman" w:cs="Times New Roman"/>
                <w:sz w:val="24"/>
                <w:szCs w:val="22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,</w:t>
            </w:r>
            <w:r w:rsidR="00875D94">
              <w:rPr>
                <w:rFonts w:ascii="Times New Roman" w:eastAsiaTheme="minorEastAsia" w:hAnsi="Times New Roman" w:cs="Times New Roman"/>
                <w:sz w:val="24"/>
                <w:szCs w:val="22"/>
              </w:rPr>
              <w:t>926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-bp encoding </w:t>
            </w:r>
            <w:r w:rsidR="00875D94">
              <w:rPr>
                <w:rFonts w:ascii="Times New Roman" w:eastAsiaTheme="minorEastAsia" w:hAnsi="Times New Roman" w:cs="Times New Roman"/>
                <w:i/>
                <w:sz w:val="24"/>
                <w:szCs w:val="22"/>
              </w:rPr>
              <w:t>kinesin-2b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gene</w:t>
            </w:r>
            <w:r w:rsidR="00875D94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 (GL50803_16456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F03BA" w14:textId="77777777" w:rsidR="00065A39" w:rsidRDefault="00065A39" w:rsidP="003758FD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T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his 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study</w:t>
            </w:r>
          </w:p>
        </w:tc>
      </w:tr>
      <w:tr w:rsidR="00065A39" w:rsidRPr="00151CA7" w14:paraId="50A7CE9B" w14:textId="77777777" w:rsidTr="00065A39">
        <w:trPr>
          <w:trHeight w:val="843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08775" w14:textId="77777777" w:rsidR="00065A39" w:rsidRDefault="00065A39" w:rsidP="003758FD">
            <w:pPr>
              <w:pStyle w:val="a3"/>
              <w:wordWrap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pKin13-mNG.NEO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98387" w14:textId="77777777" w:rsidR="00065A39" w:rsidRPr="001969C4" w:rsidRDefault="00065A39" w:rsidP="003758FD">
            <w:pPr>
              <w:pStyle w:val="a3"/>
              <w:wordWrap/>
              <w:jc w:val="left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p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KS-N11-mNG.NEO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1</w:t>
            </w:r>
            <w:r w:rsidR="00875D94">
              <w:rPr>
                <w:rFonts w:ascii="Times New Roman" w:eastAsiaTheme="minorEastAsia" w:hAnsi="Times New Roman" w:cs="Times New Roman"/>
                <w:sz w:val="24"/>
                <w:szCs w:val="22"/>
              </w:rPr>
              <w:t>17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-bp promoter region and </w:t>
            </w:r>
            <w:r w:rsidR="00875D94">
              <w:rPr>
                <w:rFonts w:ascii="Times New Roman" w:eastAsiaTheme="minorEastAsia" w:hAnsi="Times New Roman" w:cs="Times New Roman"/>
                <w:sz w:val="24"/>
                <w:szCs w:val="22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,</w:t>
            </w:r>
            <w:r w:rsidR="00875D94">
              <w:rPr>
                <w:rFonts w:ascii="Times New Roman" w:eastAsiaTheme="minorEastAsia" w:hAnsi="Times New Roman" w:cs="Times New Roman"/>
                <w:sz w:val="24"/>
                <w:szCs w:val="22"/>
              </w:rPr>
              <w:t>142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-bp encoding </w:t>
            </w:r>
            <w:r w:rsidR="00875D94">
              <w:rPr>
                <w:rFonts w:ascii="Times New Roman" w:eastAsiaTheme="minorEastAsia" w:hAnsi="Times New Roman" w:cs="Times New Roman"/>
                <w:i/>
                <w:sz w:val="24"/>
                <w:szCs w:val="22"/>
              </w:rPr>
              <w:t>kinesin-13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gene (GL50803_1</w:t>
            </w:r>
            <w:r w:rsidR="007942AB">
              <w:rPr>
                <w:rFonts w:ascii="Times New Roman" w:eastAsiaTheme="minorEastAsia" w:hAnsi="Times New Roman" w:cs="Times New Roman"/>
                <w:sz w:val="24"/>
                <w:szCs w:val="22"/>
              </w:rPr>
              <w:t>6945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7745C" w14:textId="77777777" w:rsidR="00065A39" w:rsidRDefault="00065A39" w:rsidP="003758FD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T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his 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study</w:t>
            </w:r>
          </w:p>
        </w:tc>
      </w:tr>
      <w:tr w:rsidR="00065A39" w:rsidRPr="00151CA7" w14:paraId="4A7091CF" w14:textId="77777777" w:rsidTr="00065A39">
        <w:trPr>
          <w:trHeight w:val="843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DF157" w14:textId="77777777" w:rsidR="00065A39" w:rsidRDefault="00261AE1" w:rsidP="003758FD">
            <w:pPr>
              <w:pStyle w:val="a3"/>
              <w:wordWrap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pdCas9.PAC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07910" w14:textId="77777777" w:rsidR="00065A39" w:rsidRDefault="00261AE1" w:rsidP="003758FD">
            <w:pPr>
              <w:pStyle w:val="a3"/>
              <w:wordWrap/>
              <w:jc w:val="left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Amp</w:t>
            </w:r>
            <w:r w:rsidRPr="00261AE1">
              <w:rPr>
                <w:rFonts w:ascii="Times New Roman" w:eastAsiaTheme="minorEastAsia" w:hAnsi="Times New Roman" w:cs="Times New Roman" w:hint="eastAsia"/>
                <w:sz w:val="24"/>
                <w:szCs w:val="22"/>
                <w:vertAlign w:val="superscript"/>
              </w:rPr>
              <w:t>R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Puromycin resistance cassette, </w:t>
            </w:r>
            <w:r w:rsidR="008D371F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HA-tagged </w:t>
            </w:r>
            <w:r w:rsidRPr="00261AE1">
              <w:rPr>
                <w:rFonts w:ascii="Times New Roman" w:eastAsiaTheme="minorEastAsia" w:hAnsi="Times New Roman" w:cs="Times New Roman"/>
                <w:i/>
                <w:sz w:val="24"/>
                <w:szCs w:val="22"/>
              </w:rPr>
              <w:t>dCas9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 gene from </w:t>
            </w:r>
            <w:r w:rsidRPr="008D371F">
              <w:rPr>
                <w:rFonts w:ascii="Times New Roman" w:eastAsiaTheme="minorEastAsia" w:hAnsi="Times New Roman" w:cs="Times New Roman"/>
                <w:i/>
                <w:sz w:val="24"/>
                <w:szCs w:val="22"/>
              </w:rPr>
              <w:t>Giardia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 maltose dehydrogenase promoter</w:t>
            </w:r>
            <w:r w:rsidR="008D371F">
              <w:rPr>
                <w:rFonts w:ascii="Times New Roman" w:eastAsiaTheme="minorEastAsia" w:hAnsi="Times New Roman" w:cs="Times New Roman"/>
                <w:sz w:val="24"/>
                <w:szCs w:val="22"/>
              </w:rPr>
              <w:t>, guide RNA</w:t>
            </w:r>
            <w:r w:rsidR="00AF75E1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 expressing</w:t>
            </w:r>
            <w:r w:rsidR="008D371F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 cassette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12836" w14:textId="77777777" w:rsidR="0070799F" w:rsidRDefault="00511DEC" w:rsidP="003758FD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T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his 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study</w:t>
            </w:r>
          </w:p>
        </w:tc>
      </w:tr>
      <w:tr w:rsidR="00EB31CE" w:rsidRPr="00151CA7" w14:paraId="7256F523" w14:textId="77777777" w:rsidTr="003758FD">
        <w:trPr>
          <w:trHeight w:val="30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68525" w14:textId="77777777" w:rsidR="00EB31CE" w:rsidRDefault="00EB31CE" w:rsidP="003758FD">
            <w:pPr>
              <w:pStyle w:val="a3"/>
              <w:wordWrap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psCas9-gCont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EB934" w14:textId="77777777" w:rsidR="00EB31CE" w:rsidRDefault="00EB31CE" w:rsidP="003758FD">
            <w:pPr>
              <w:pStyle w:val="a3"/>
              <w:wordWrap/>
              <w:jc w:val="left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pdCas9.PAC, control guide 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RNA expressing cassette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3D4C8" w14:textId="77777777" w:rsidR="00EB31CE" w:rsidRPr="00EB31CE" w:rsidRDefault="00EB31CE" w:rsidP="003758FD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T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his study</w:t>
            </w:r>
          </w:p>
        </w:tc>
      </w:tr>
      <w:tr w:rsidR="00065A39" w:rsidRPr="00151CA7" w14:paraId="66250530" w14:textId="77777777" w:rsidTr="003758FD">
        <w:trPr>
          <w:trHeight w:val="53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742EB" w14:textId="77777777" w:rsidR="00065A39" w:rsidRDefault="008D371F" w:rsidP="003758FD">
            <w:pPr>
              <w:pStyle w:val="a3"/>
              <w:wordWrap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pdCas9-IFT88-g33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EE6F1" w14:textId="77777777" w:rsidR="00065A39" w:rsidRPr="008D371F" w:rsidRDefault="008D371F" w:rsidP="003758FD">
            <w:pPr>
              <w:pStyle w:val="a3"/>
              <w:wordWrap/>
              <w:jc w:val="left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pdCas9.PAC, IFT88 guide </w:t>
            </w:r>
            <w:r w:rsidR="00704435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RNA </w:t>
            </w:r>
            <w:r w:rsidR="00AF75E1">
              <w:rPr>
                <w:rFonts w:ascii="Times New Roman" w:eastAsiaTheme="minorEastAsia" w:hAnsi="Times New Roman" w:cs="Times New Roman"/>
                <w:sz w:val="24"/>
                <w:szCs w:val="22"/>
              </w:rPr>
              <w:t>expressing cassette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EA6E1" w14:textId="77777777" w:rsidR="00065A39" w:rsidRDefault="00704435" w:rsidP="003758FD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This study</w:t>
            </w:r>
          </w:p>
        </w:tc>
      </w:tr>
      <w:tr w:rsidR="00704435" w:rsidRPr="00151CA7" w14:paraId="799605F6" w14:textId="77777777" w:rsidTr="003758FD">
        <w:trPr>
          <w:trHeight w:val="53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50197" w14:textId="77777777" w:rsidR="00704435" w:rsidRDefault="00704435" w:rsidP="003758FD">
            <w:pPr>
              <w:pStyle w:val="a3"/>
              <w:wordWrap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pdCas9-IFT88-g258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AE110" w14:textId="77777777" w:rsidR="00704435" w:rsidRDefault="00704435" w:rsidP="003758FD">
            <w:pPr>
              <w:pStyle w:val="a3"/>
              <w:wordWrap/>
              <w:jc w:val="left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pdCas9.PAC, IFT88 guide 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RNA</w:t>
            </w:r>
            <w:r w:rsidR="00AF75E1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 expressing cassette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8E92C" w14:textId="77777777" w:rsidR="00704435" w:rsidRDefault="00704435" w:rsidP="003758FD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This study</w:t>
            </w:r>
          </w:p>
        </w:tc>
      </w:tr>
      <w:tr w:rsidR="00704435" w:rsidRPr="00151CA7" w14:paraId="6DD4F5D3" w14:textId="77777777" w:rsidTr="003758FD">
        <w:trPr>
          <w:trHeight w:val="148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FAB6D" w14:textId="77777777" w:rsidR="00704435" w:rsidRDefault="00704435" w:rsidP="003758FD">
            <w:pPr>
              <w:pStyle w:val="a3"/>
              <w:wordWrap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pdCas9-IFT88-g455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02E37" w14:textId="77777777" w:rsidR="00704435" w:rsidRDefault="00704435" w:rsidP="003758FD">
            <w:pPr>
              <w:pStyle w:val="a3"/>
              <w:wordWrap/>
              <w:jc w:val="left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pdCas9.PAC, IFT88 guide 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RNA</w:t>
            </w:r>
            <w:r w:rsidR="00AF75E1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 expressing cassette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9E7F8" w14:textId="77777777" w:rsidR="00704435" w:rsidRDefault="00704435" w:rsidP="003758FD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This study</w:t>
            </w:r>
          </w:p>
        </w:tc>
      </w:tr>
      <w:tr w:rsidR="00704435" w:rsidRPr="00151CA7" w14:paraId="7307C28C" w14:textId="77777777" w:rsidTr="003758FD">
        <w:trPr>
          <w:trHeight w:val="53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78C9A" w14:textId="77777777" w:rsidR="00704435" w:rsidRDefault="00704435" w:rsidP="003758FD">
            <w:pPr>
              <w:pStyle w:val="a3"/>
              <w:wordWrap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pdCas9-Kin2b-g21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9A79E" w14:textId="77777777" w:rsidR="00704435" w:rsidRDefault="00704435" w:rsidP="003758FD">
            <w:pPr>
              <w:pStyle w:val="a3"/>
              <w:wordWrap/>
              <w:jc w:val="left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pdCas9.PAC, </w:t>
            </w:r>
            <w:r w:rsidR="000F3856">
              <w:rPr>
                <w:rFonts w:ascii="Times New Roman" w:eastAsiaTheme="minorEastAsia" w:hAnsi="Times New Roman" w:cs="Times New Roman"/>
                <w:sz w:val="24"/>
                <w:szCs w:val="22"/>
              </w:rPr>
              <w:t>kinesin-2b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 guide 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RNA</w:t>
            </w:r>
            <w:r w:rsidR="00AF75E1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 expressing </w:t>
            </w:r>
            <w:r w:rsidR="00AF75E1">
              <w:rPr>
                <w:rFonts w:ascii="Times New Roman" w:eastAsiaTheme="minorEastAsia" w:hAnsi="Times New Roman" w:cs="Times New Roman"/>
                <w:sz w:val="24"/>
                <w:szCs w:val="22"/>
              </w:rPr>
              <w:lastRenderedPageBreak/>
              <w:t>cassette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30AA" w14:textId="77777777" w:rsidR="00704435" w:rsidRDefault="00704435" w:rsidP="003758FD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lastRenderedPageBreak/>
              <w:t>This study</w:t>
            </w:r>
          </w:p>
        </w:tc>
      </w:tr>
      <w:tr w:rsidR="00704435" w:rsidRPr="00151CA7" w14:paraId="6431C671" w14:textId="77777777" w:rsidTr="003758FD">
        <w:trPr>
          <w:trHeight w:val="53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F5811" w14:textId="77777777" w:rsidR="00704435" w:rsidRDefault="00704435" w:rsidP="003758FD">
            <w:pPr>
              <w:pStyle w:val="a3"/>
              <w:wordWrap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pdCas9-Kin2b-g141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24A89" w14:textId="77777777" w:rsidR="00704435" w:rsidRDefault="000F3856" w:rsidP="003758FD">
            <w:pPr>
              <w:pStyle w:val="a3"/>
              <w:wordWrap/>
              <w:jc w:val="left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pdCas9.PAC, kinesin-2b </w:t>
            </w:r>
            <w:r w:rsidR="00704435"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guide </w:t>
            </w:r>
            <w:r w:rsidR="00704435">
              <w:rPr>
                <w:rFonts w:ascii="Times New Roman" w:eastAsiaTheme="minorEastAsia" w:hAnsi="Times New Roman" w:cs="Times New Roman"/>
                <w:sz w:val="24"/>
                <w:szCs w:val="22"/>
              </w:rPr>
              <w:t>RNA</w:t>
            </w:r>
            <w:r w:rsidR="00AF75E1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 expressing cassette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232C0" w14:textId="77777777" w:rsidR="00704435" w:rsidRDefault="00704435" w:rsidP="003758FD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This study</w:t>
            </w:r>
          </w:p>
        </w:tc>
      </w:tr>
      <w:tr w:rsidR="00704435" w:rsidRPr="00151CA7" w14:paraId="05124E7B" w14:textId="77777777" w:rsidTr="003758FD">
        <w:trPr>
          <w:trHeight w:val="53"/>
        </w:trPr>
        <w:tc>
          <w:tcPr>
            <w:tcW w:w="230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496BCF5" w14:textId="77777777" w:rsidR="00704435" w:rsidRDefault="00704435" w:rsidP="003758FD">
            <w:pPr>
              <w:pStyle w:val="a3"/>
              <w:wordWrap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pdCas9-Kin2b-g271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5DBF007" w14:textId="77777777" w:rsidR="00704435" w:rsidRDefault="00704435" w:rsidP="003758FD">
            <w:pPr>
              <w:pStyle w:val="a3"/>
              <w:wordWrap/>
              <w:jc w:val="left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pdCas9.PAC, </w:t>
            </w:r>
            <w:r w:rsidR="000F3856">
              <w:rPr>
                <w:rFonts w:ascii="Times New Roman" w:eastAsiaTheme="minorEastAsia" w:hAnsi="Times New Roman" w:cs="Times New Roman"/>
                <w:sz w:val="24"/>
                <w:szCs w:val="22"/>
              </w:rPr>
              <w:t>kinesin-2b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 xml:space="preserve"> guide </w:t>
            </w:r>
            <w:r>
              <w:rPr>
                <w:rFonts w:ascii="Times New Roman" w:eastAsiaTheme="minorEastAsia" w:hAnsi="Times New Roman" w:cs="Times New Roman"/>
                <w:sz w:val="24"/>
                <w:szCs w:val="22"/>
              </w:rPr>
              <w:t>RNA</w:t>
            </w:r>
            <w:r w:rsidR="00AF75E1">
              <w:rPr>
                <w:rFonts w:ascii="Times New Roman" w:eastAsiaTheme="minorEastAsia" w:hAnsi="Times New Roman" w:cs="Times New Roman"/>
                <w:sz w:val="24"/>
                <w:szCs w:val="22"/>
              </w:rPr>
              <w:t xml:space="preserve"> expressing cassette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193FB08" w14:textId="77777777" w:rsidR="00704435" w:rsidRPr="00583094" w:rsidRDefault="00704435" w:rsidP="003758FD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2"/>
              </w:rPr>
              <w:t>This study</w:t>
            </w:r>
          </w:p>
        </w:tc>
      </w:tr>
    </w:tbl>
    <w:p w14:paraId="2A597FBB" w14:textId="77777777" w:rsidR="00EB31CE" w:rsidRDefault="00040C70" w:rsidP="003758FD">
      <w:pPr>
        <w:tabs>
          <w:tab w:val="left" w:pos="5438"/>
        </w:tabs>
        <w:wordWrap/>
        <w:spacing w:after="0" w:line="240" w:lineRule="auto"/>
        <w:ind w:leftChars="50" w:left="100"/>
      </w:pPr>
      <w:r w:rsidRPr="00040C70">
        <w:rPr>
          <w:rFonts w:ascii="Times New Roman" w:hAnsi="Times New Roman" w:cs="Times New Roman"/>
          <w:sz w:val="22"/>
          <w:szCs w:val="22"/>
        </w:rPr>
        <w:t xml:space="preserve">Amp, ampicillin; Kan, kanamycin; </w:t>
      </w:r>
      <w:r w:rsidRPr="00040C70">
        <w:rPr>
          <w:rFonts w:ascii="Times New Roman" w:hAnsi="Times New Roman" w:cs="Times New Roman"/>
          <w:sz w:val="22"/>
          <w:szCs w:val="22"/>
          <w:vertAlign w:val="superscript"/>
        </w:rPr>
        <w:t>R</w:t>
      </w:r>
      <w:r w:rsidRPr="00040C70">
        <w:rPr>
          <w:rFonts w:ascii="Times New Roman" w:hAnsi="Times New Roman" w:cs="Times New Roman"/>
          <w:sz w:val="22"/>
          <w:szCs w:val="22"/>
        </w:rPr>
        <w:t>, resistant; HA, hemagglutinin</w:t>
      </w:r>
      <w:r w:rsidR="008941D0" w:rsidRPr="00151CA7">
        <w:rPr>
          <w:rFonts w:ascii="Times New Roman" w:hAnsi="Times New Roman" w:cs="Times New Roman"/>
          <w:sz w:val="22"/>
          <w:szCs w:val="22"/>
        </w:rPr>
        <w:t>.</w:t>
      </w:r>
    </w:p>
    <w:sectPr w:rsidR="00EB31CE" w:rsidSect="0026194E">
      <w:pgSz w:w="11906" w:h="16838"/>
      <w:pgMar w:top="156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7F6C2" w14:textId="77777777" w:rsidR="009C11D0" w:rsidRDefault="009C11D0" w:rsidP="000D0D03">
      <w:pPr>
        <w:spacing w:after="0" w:line="240" w:lineRule="auto"/>
      </w:pPr>
      <w:r>
        <w:separator/>
      </w:r>
    </w:p>
  </w:endnote>
  <w:endnote w:type="continuationSeparator" w:id="0">
    <w:p w14:paraId="1B435593" w14:textId="77777777" w:rsidR="009C11D0" w:rsidRDefault="009C11D0" w:rsidP="000D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028E6" w14:textId="77777777" w:rsidR="009C11D0" w:rsidRDefault="009C11D0" w:rsidP="000D0D03">
      <w:pPr>
        <w:spacing w:after="0" w:line="240" w:lineRule="auto"/>
      </w:pPr>
      <w:r>
        <w:separator/>
      </w:r>
    </w:p>
  </w:footnote>
  <w:footnote w:type="continuationSeparator" w:id="0">
    <w:p w14:paraId="04A9CF85" w14:textId="77777777" w:rsidR="009C11D0" w:rsidRDefault="009C11D0" w:rsidP="000D0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1D0"/>
    <w:rsid w:val="000065CD"/>
    <w:rsid w:val="00040C70"/>
    <w:rsid w:val="00050489"/>
    <w:rsid w:val="00065A39"/>
    <w:rsid w:val="000C758A"/>
    <w:rsid w:val="000D0D03"/>
    <w:rsid w:val="000F3856"/>
    <w:rsid w:val="001014F8"/>
    <w:rsid w:val="00154A1C"/>
    <w:rsid w:val="00171491"/>
    <w:rsid w:val="00180904"/>
    <w:rsid w:val="001969C4"/>
    <w:rsid w:val="0026194E"/>
    <w:rsid w:val="00261AE1"/>
    <w:rsid w:val="0033186A"/>
    <w:rsid w:val="003758FD"/>
    <w:rsid w:val="004B7A15"/>
    <w:rsid w:val="004E2FBA"/>
    <w:rsid w:val="00500558"/>
    <w:rsid w:val="00511DEC"/>
    <w:rsid w:val="00526DA3"/>
    <w:rsid w:val="00554D45"/>
    <w:rsid w:val="00583094"/>
    <w:rsid w:val="0059062D"/>
    <w:rsid w:val="005B5C51"/>
    <w:rsid w:val="005C6F32"/>
    <w:rsid w:val="005F3282"/>
    <w:rsid w:val="006B3B65"/>
    <w:rsid w:val="00704435"/>
    <w:rsid w:val="0070799F"/>
    <w:rsid w:val="00786DCE"/>
    <w:rsid w:val="007942AB"/>
    <w:rsid w:val="007E5F3C"/>
    <w:rsid w:val="00865837"/>
    <w:rsid w:val="00875D94"/>
    <w:rsid w:val="008941D0"/>
    <w:rsid w:val="008D371F"/>
    <w:rsid w:val="00904450"/>
    <w:rsid w:val="009305A3"/>
    <w:rsid w:val="0093462A"/>
    <w:rsid w:val="00966967"/>
    <w:rsid w:val="009C11D0"/>
    <w:rsid w:val="009E3531"/>
    <w:rsid w:val="00A03331"/>
    <w:rsid w:val="00A11A89"/>
    <w:rsid w:val="00A2554D"/>
    <w:rsid w:val="00AB3D10"/>
    <w:rsid w:val="00AC6C5A"/>
    <w:rsid w:val="00AF75E1"/>
    <w:rsid w:val="00B401E4"/>
    <w:rsid w:val="00B84203"/>
    <w:rsid w:val="00B858BA"/>
    <w:rsid w:val="00BE0A99"/>
    <w:rsid w:val="00BE52CB"/>
    <w:rsid w:val="00CD7460"/>
    <w:rsid w:val="00D20003"/>
    <w:rsid w:val="00D818B4"/>
    <w:rsid w:val="00DB7379"/>
    <w:rsid w:val="00DC3E83"/>
    <w:rsid w:val="00E11C75"/>
    <w:rsid w:val="00E17532"/>
    <w:rsid w:val="00E60D8C"/>
    <w:rsid w:val="00E9436E"/>
    <w:rsid w:val="00E951A6"/>
    <w:rsid w:val="00EA43E5"/>
    <w:rsid w:val="00EB31CE"/>
    <w:rsid w:val="00EB3AF5"/>
    <w:rsid w:val="00ED0091"/>
    <w:rsid w:val="00F3511C"/>
    <w:rsid w:val="00F6242C"/>
    <w:rsid w:val="00FB0A4B"/>
    <w:rsid w:val="00FC2A70"/>
    <w:rsid w:val="00FC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208EB"/>
  <w15:docId w15:val="{E89F6084-3864-4DF9-BDAA-E6F2B30C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1D0"/>
    <w:pPr>
      <w:widowControl w:val="0"/>
      <w:wordWrap w:val="0"/>
      <w:autoSpaceDE w:val="0"/>
      <w:autoSpaceDN w:val="0"/>
      <w:spacing w:after="200" w:line="276" w:lineRule="auto"/>
    </w:pPr>
    <w:rPr>
      <w:rFonts w:ascii="맑은 고딕" w:eastAsia="맑은 고딕" w:hAnsi="맑은 고딕" w:cs="맑은 고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1D0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맑은 고딕"/>
      <w:szCs w:val="20"/>
    </w:rPr>
  </w:style>
  <w:style w:type="paragraph" w:styleId="a4">
    <w:name w:val="Body Text"/>
    <w:basedOn w:val="a"/>
    <w:link w:val="Char"/>
    <w:rsid w:val="00E60D8C"/>
    <w:pPr>
      <w:spacing w:after="180" w:line="240" w:lineRule="auto"/>
    </w:pPr>
    <w:rPr>
      <w:rFonts w:ascii="바탕" w:eastAsia="바탕" w:hAnsi="Times New Roman" w:cs="Times New Roman"/>
      <w:szCs w:val="24"/>
    </w:rPr>
  </w:style>
  <w:style w:type="character" w:customStyle="1" w:styleId="Char">
    <w:name w:val="본문 Char"/>
    <w:basedOn w:val="a0"/>
    <w:link w:val="a4"/>
    <w:rsid w:val="00E60D8C"/>
    <w:rPr>
      <w:rFonts w:ascii="바탕" w:eastAsia="바탕" w:hAnsi="Times New Roman" w:cs="Times New Roman"/>
      <w:szCs w:val="24"/>
    </w:rPr>
  </w:style>
  <w:style w:type="character" w:customStyle="1" w:styleId="st1">
    <w:name w:val="st1"/>
    <w:basedOn w:val="a0"/>
    <w:rsid w:val="006B3B65"/>
  </w:style>
  <w:style w:type="paragraph" w:styleId="a5">
    <w:name w:val="header"/>
    <w:basedOn w:val="a"/>
    <w:link w:val="Char0"/>
    <w:uiPriority w:val="99"/>
    <w:unhideWhenUsed/>
    <w:rsid w:val="000D0D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0D0D03"/>
    <w:rPr>
      <w:rFonts w:ascii="맑은 고딕" w:eastAsia="맑은 고딕" w:hAnsi="맑은 고딕" w:cs="맑은 고딕"/>
      <w:szCs w:val="20"/>
    </w:rPr>
  </w:style>
  <w:style w:type="paragraph" w:styleId="a6">
    <w:name w:val="footer"/>
    <w:basedOn w:val="a"/>
    <w:link w:val="Char1"/>
    <w:uiPriority w:val="99"/>
    <w:unhideWhenUsed/>
    <w:rsid w:val="000D0D0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0D0D03"/>
    <w:rPr>
      <w:rFonts w:ascii="맑은 고딕" w:eastAsia="맑은 고딕" w:hAnsi="맑은 고딕" w:cs="맑은 고딕"/>
      <w:szCs w:val="20"/>
    </w:rPr>
  </w:style>
  <w:style w:type="character" w:customStyle="1" w:styleId="docsum-authors">
    <w:name w:val="docsum-authors"/>
    <w:basedOn w:val="a0"/>
    <w:rsid w:val="009E3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김주리(환경의생물학교실)</dc:creator>
  <cp:lastModifiedBy>editor</cp:lastModifiedBy>
  <cp:revision>4</cp:revision>
  <dcterms:created xsi:type="dcterms:W3CDTF">2024-12-19T06:55:00Z</dcterms:created>
  <dcterms:modified xsi:type="dcterms:W3CDTF">2025-02-15T11:26:00Z</dcterms:modified>
</cp:coreProperties>
</file>